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578"/>
        <w:gridCol w:w="1578"/>
        <w:gridCol w:w="1578"/>
        <w:gridCol w:w="1578"/>
        <w:gridCol w:w="1578"/>
        <w:gridCol w:w="1578"/>
        <w:gridCol w:w="1578"/>
        <w:gridCol w:w="1578"/>
      </w:tblGrid>
      <w:tr w:rsidR="005A6181" w14:paraId="6C6B7E0B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5EF4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UTVENDIG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74D6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E014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2ACA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8B2E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5109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7A46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8527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2313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DATO:</w:t>
            </w:r>
          </w:p>
        </w:tc>
      </w:tr>
      <w:tr w:rsidR="005A6181" w14:paraId="47A8CF27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6CA5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Vindauge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F18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33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5B9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FA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4D3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A46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DB3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A85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60A89238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DD11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Dører (låser m. m.)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9D1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FD0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0F2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E65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7B8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48F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5AD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6C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1CF41B12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46D6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Takrenner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471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7AB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B8D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016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983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C20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71A5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A9A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60223B10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4101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Tak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976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4F8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851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CE0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CAD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6E3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4052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6BC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5F013F1B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B95E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Andre merknader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1BD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1F5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E9D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63E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891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868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F25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B7E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13695C07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EA5D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bookmarkStart w:id="0" w:name="_GoBack"/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INNVENDIG (ALLE ROM)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DFC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C802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D22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5C2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A47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963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8BA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A2A5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bookmarkEnd w:id="0"/>
      <w:tr w:rsidR="005A6181" w14:paraId="424CC37D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21FA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Dører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5ED2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607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048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865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5C2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D00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D11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2A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45E18E49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60F0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Golv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987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55A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0A3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664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955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8CE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895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74D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5B6216D6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5E1C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TOALETT/BAD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3EF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B86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975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0B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2F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AC9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354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105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79A2759C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F27F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Vask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DB6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2CD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7BA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114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B9F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F9E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8742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D58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46E0B24B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D762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Toalett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B23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3CE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327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5F1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D1D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446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3B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D38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43AB5FBF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AF54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Dispenserar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F95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D1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F0F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693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ED8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DEC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B77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052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4F5080F4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F868" w14:textId="77777777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SALAR/MØTEROM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55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4FF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7E6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A83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BA7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821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30F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F71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2247E411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F425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Stolar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11A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D25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522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C0B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13C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B22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819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CFB2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7A851BC8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1227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Bord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41E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002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D1C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7A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907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A07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D0A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147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70D5F96F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CB27" w14:textId="387E96CB" w:rsidR="005A6181" w:rsidRPr="00C36323" w:rsidRDefault="00A77C9A">
            <w:pPr>
              <w:pStyle w:val="Framecontents"/>
              <w:rPr>
                <w:b/>
                <w:bCs/>
                <w:color w:val="BA0061"/>
                <w:sz w:val="24"/>
                <w:szCs w:val="24"/>
                <w:lang w:val="nn-NO"/>
              </w:rPr>
            </w:pP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KJØK</w:t>
            </w:r>
            <w:r w:rsid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K</w:t>
            </w:r>
            <w:r w:rsidRPr="00C36323">
              <w:rPr>
                <w:b/>
                <w:bCs/>
                <w:color w:val="BA0061"/>
                <w:sz w:val="24"/>
                <w:szCs w:val="24"/>
                <w:lang w:val="nn-NO"/>
              </w:rPr>
              <w:t>EN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8EF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F7A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35D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118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69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A0E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ADE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72C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437BB16E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F98E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Vask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9B8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1C7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4205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A18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2DC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09A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334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800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4763DA91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A798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Oppvaskmaskin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5BD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31F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5E52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5E7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9349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16C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F600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62E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0630EFE4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68E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Kjøleskap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432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C3C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80F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565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CE6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F37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8A7A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1BFF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01E47F40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A0D2" w14:textId="74493B8D" w:rsidR="005A6181" w:rsidRPr="00C36323" w:rsidRDefault="00C36323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Kjøkkeninnredning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6B76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592C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B58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5C3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E2CD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96E1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2FB8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9AF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  <w:tr w:rsidR="005A6181" w14:paraId="7F1927BD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706D" w14:textId="77777777" w:rsidR="005A6181" w:rsidRPr="00C36323" w:rsidRDefault="00A77C9A">
            <w:pPr>
              <w:pStyle w:val="Framecontents"/>
              <w:rPr>
                <w:lang w:val="nn-NO"/>
              </w:rPr>
            </w:pPr>
            <w:r w:rsidRPr="00C36323">
              <w:rPr>
                <w:lang w:val="nn-NO"/>
              </w:rPr>
              <w:t>Andre merknader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C597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00F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FD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F44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B93B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EAFE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4F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16F3" w14:textId="77777777" w:rsidR="005A6181" w:rsidRPr="00C36323" w:rsidRDefault="005A6181">
            <w:pPr>
              <w:pStyle w:val="Framecontents"/>
              <w:rPr>
                <w:lang w:val="nn-NO"/>
              </w:rPr>
            </w:pPr>
          </w:p>
        </w:tc>
      </w:tr>
    </w:tbl>
    <w:p w14:paraId="03167819" w14:textId="77777777" w:rsidR="005A6181" w:rsidRDefault="005A6181">
      <w:pPr>
        <w:pStyle w:val="Textbody"/>
        <w:rPr>
          <w:rFonts w:ascii="Adobe Garamond Pro" w:hAnsi="Adobe Garamond Pro"/>
          <w:lang w:val="nn-NO"/>
        </w:rPr>
      </w:pPr>
    </w:p>
    <w:sectPr w:rsidR="005A6181">
      <w:headerReference w:type="default" r:id="rId7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74A0" w14:textId="77777777" w:rsidR="00A77C9A" w:rsidRDefault="00A77C9A">
      <w:pPr>
        <w:spacing w:after="0" w:line="240" w:lineRule="auto"/>
      </w:pPr>
      <w:r>
        <w:separator/>
      </w:r>
    </w:p>
  </w:endnote>
  <w:endnote w:type="continuationSeparator" w:id="0">
    <w:p w14:paraId="24528644" w14:textId="77777777" w:rsidR="00A77C9A" w:rsidRDefault="00A7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9F9E" w14:textId="77777777" w:rsidR="00A77C9A" w:rsidRDefault="00A77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A8E25E" w14:textId="77777777" w:rsidR="00A77C9A" w:rsidRDefault="00A7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6724" w14:textId="77777777" w:rsidR="00316896" w:rsidRPr="00C36323" w:rsidRDefault="00A77C9A">
    <w:pPr>
      <w:pStyle w:val="Standard"/>
      <w:rPr>
        <w:b/>
        <w:bCs/>
      </w:rPr>
    </w:pPr>
    <w:r w:rsidRPr="00C36323">
      <w:rPr>
        <w:b/>
        <w:bCs/>
        <w:sz w:val="32"/>
        <w:szCs w:val="32"/>
      </w:rPr>
      <w:t>SJEKKLISTE VED TILSYN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6136"/>
    <w:multiLevelType w:val="multilevel"/>
    <w:tmpl w:val="438A53A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6181"/>
    <w:rsid w:val="005A6181"/>
    <w:rsid w:val="008F1FDE"/>
    <w:rsid w:val="00A77C9A"/>
    <w:rsid w:val="00C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B3E"/>
  <w15:docId w15:val="{2A53B04C-794E-49EE-8064-2DED5AB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oble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">
    <w:name w:val="Table"/>
    <w:basedOn w:val="Bildetekst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pptekst">
    <w:name w:val="head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Standardskriftforavsnitt"/>
    <w:rPr>
      <w:color w:val="0563C1"/>
      <w:u w:val="single"/>
      <w:lang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paragraph" w:styleId="Bunntekst">
    <w:name w:val="footer"/>
    <w:basedOn w:val="Normal"/>
    <w:link w:val="BunntekstTegn"/>
    <w:uiPriority w:val="99"/>
    <w:unhideWhenUsed/>
    <w:rsid w:val="00C3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Christoffer Knagenhjelm</cp:lastModifiedBy>
  <cp:revision>2</cp:revision>
  <cp:lastPrinted>2014-09-15T08:09:00Z</cp:lastPrinted>
  <dcterms:created xsi:type="dcterms:W3CDTF">2019-09-13T09:43:00Z</dcterms:created>
  <dcterms:modified xsi:type="dcterms:W3CDTF">2019-09-13T09:43:00Z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